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A15D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5D30">
              <w:rPr>
                <w:rFonts w:ascii="Arial" w:hAnsi="Arial" w:cs="Arial"/>
                <w:b/>
                <w:sz w:val="20"/>
                <w:szCs w:val="20"/>
              </w:rPr>
              <w:t>TDS a koordinátor BOZP pro realizaci společných zařízení v k. ú. Dlouhá Loučka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A15D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15D30">
              <w:rPr>
                <w:rFonts w:ascii="Arial" w:hAnsi="Arial" w:cs="Arial"/>
                <w:sz w:val="20"/>
                <w:szCs w:val="20"/>
              </w:rPr>
              <w:t>SP7624/2020-544202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5C5" w:rsidRDefault="008005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5C5" w:rsidRDefault="008005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5C5" w:rsidRDefault="008005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005C5">
      <w:rPr>
        <w:rFonts w:ascii="Arial" w:hAnsi="Arial" w:cs="Arial"/>
        <w:sz w:val="20"/>
        <w:szCs w:val="20"/>
      </w:rPr>
      <w:t>4</w:t>
    </w:r>
    <w:bookmarkStart w:id="0" w:name="_GoBack"/>
    <w:bookmarkEnd w:id="0"/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5C5" w:rsidRDefault="008005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05C5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D30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5076DF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52F6F-9534-42D6-8949-DD3C27F2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15</cp:revision>
  <cp:lastPrinted>2013-03-13T13:00:00Z</cp:lastPrinted>
  <dcterms:created xsi:type="dcterms:W3CDTF">2016-10-27T10:51:00Z</dcterms:created>
  <dcterms:modified xsi:type="dcterms:W3CDTF">2020-08-04T07:48:00Z</dcterms:modified>
</cp:coreProperties>
</file>